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color w:val="black"/>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w:t>
      </w:r>
    </w:p>
    <w:p>
      <w:pPr/>
      <w:r>
        <w:rPr>
          <w:color w:val="black"/>
        </w:rPr>
        <w:t xml:space="preserve">Tomēr, ja tas darbojas virs šī sliekšņa, Publiskais partneris nevar pieprasīt tai aizstāt tehnoloģiju tikai tāpēc, ka ir pieejami efektīvāki tehnoloģiskie risinājumi, ja vien nav saskaņots līgumisks mehānisms, kā to darīt.</w:t>
      </w:r>
    </w:p>
    <w:p>
      <w:pPr/>
      <w:r>
        <w:rPr>
          <w:i w:val="1"/>
          <w:iCs w:val="1"/>
        </w:rPr>
        <w:t xml:space="preserve">[no apstākļiem atkarīgs risks]</w:t>
      </w:r>
      <w:br/>
      <w:r>
        <w:rPr>
          <w:color w:val="black"/>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w:t>
      </w:r>
    </w:p>
    <w:p>
      <w:pPr/>
      <w:r>
        <w:rPr>
          <w:color w:val="black"/>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w:t>
      </w:r>
    </w:p>
    <w:p>
      <w:pPr/>
      <w:r>
        <w:rPr>
          <w:color w:val="black"/>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color w:val="black"/>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w:t>
      </w:r>
    </w:p>
    <w:p>
      <w:pPr/>
      <w:r>
        <w:rPr>
          <w:color w:val="black"/>
        </w:rPr>
        <w:t xml:space="preserve">Bieži izmaiņas var veikt tikai saskaņā ar iepriekš saskaņotiem līguma mehānismiem, lai izvairītos no trešo pušu izaicinājumiem, pamatojoties uz to, ka grozījumi ir tik būtiski, ka esošais līgums ir jāizsludina atkārtoti.</w:t>
      </w:r>
    </w:p>
    <w:p>
      <w:pPr/>
      <w:r>
        <w:rPr>
          <w:color w:val="black"/>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Sociālais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Kopumā politika, kas attiecas uz infrastruktūras nodrošināšanas sociālo ietekmi, ir valdības kompetencē. Publiskais partneris uzņemas šo risku, izņemot gadījumus, kad privātais partneris ir atbildīgs par sociālo pārvaldības pasākumu īstenošanu.</w:t>
      </w:r>
    </w:p>
    <w:p>
      <w:pPr/>
      <w:r>
        <w:rPr/>
        <w:t xml:space="preserve">Priekšizpētes posmā Publiskajam partnerim ir jāņem vērā ietekme uz vietējiem vides apstākļiem, (sociālo) infrastruktūru un sabiedrību kopumā, kā arī uz blakus esošajiem īpašumiem un nozarēm - gan saistībā ar skolas vai bērnudārza būvniecību, gan darbību. Iespējams, tai būs jāveic sociālās ietekmes pētījumi un jācenšas līdz minimumam samazināt jebkādu negatīvu projekta ietekmi. Apspriešanās var samazināt iebildumu risku, ja rezultāti tiek iekļauti stratēģijā un konkursa prasībās.</w:t>
      </w:r>
    </w:p>
    <w:p>
      <w:pPr/>
      <w:r>
        <w:rPr>
          <w:color w:val="black"/>
        </w:rPr>
        <w:t xml:space="preserve">Ieguldītāji un aizdevēji var sagaidīt plānu, kas risinās sociālo ietekmi, tostarp visu nepieciešamo līgumisko vienošanos izpildi. Publiskais partneris var izvēlēties projektā pieņemt starptautiski atzītus sociālos un vides standartus un praksi sociālā riska pārvaldībai, īpaši, ja ir vēlamas starptautiskas finansēšanas iespējas.</w:t>
      </w:r>
    </w:p>
    <w:p>
      <w:pPr/>
      <w:r>
        <w:rPr>
          <w:color w:val="black"/>
        </w:rPr>
        <w:t xml:space="preserve">Visā būvniecības un darbības laikā Publiskā partnera aktīva ieinteresēto personu iesaistīšanās būs ļoti svarīga, lai izvairītos no tiesvedības, laicīgi sasniegtu galvenos atskaites punktus un nodrošinātu, ka tā nodrošina infrastruktūru, kas kalpo tās publiskajam mērķim. Gan Privātajam partnerim, gan Publiskajam partnerim pirms būvniecības uzsākšanas jāizstrādā pārdomāti vides un sociālo risku pārvaldības plāni. Atkarībā no projekta būtības Publiskajam partnerim var būt nepieciešams saglabāt neizbēgamas iejaukšanās risku ar ietekmētajām pusēm un mazināt to, izmantojot tādus pasākumus kā pārvietošana un nepārtraukti centieni pārvaldīt projekta sociālo un politisko ietekmi uz vietu un ap to (iespējams, iekļaujot kompensācijas režīmu ietekmētajiem uzņēmumiem, kas atrodas blakus vietai).</w:t>
      </w:r>
      <w:br/>
      <w:r>
        <w:rPr/>
        <w:t xml:space="preserve"> </w:t>
      </w:r>
    </w:p>
    <w:p>
      <w:pPr/>
      <w:r>
        <w:rPr>
          <w:i w:val="1"/>
          <w:iCs w:val="1"/>
        </w:rPr>
        <w:t xml:space="preserve">[no apstākļiem atkarīgs risks]</w:t>
      </w:r>
      <w:br/>
      <w:r>
        <w:rPr/>
        <w:t xml:space="preserve">Privātais partneris uzņemas risku, ka netiek ievērotas līgumā noteiktās sociālā riska saistības, kā arī sociālā riska saistības, kas noteiktas pamatā esošajā tiesību sistēmā, lai gan pat tad, ja sociālā riska saistības tiek nodotas Privātajam partnerim, šādu risku rašanās sekas var atgriezties pie Publiskā partnera. Šī iemesla dēļ Publiskajam partnerim būtu kritiski jāanalizē, kādas sociālā riska saistības būtu jāuzņemas Privātajam partnerim un kādas jāsaglabā. </w:t>
      </w:r>
    </w:p>
    <w:p>
      <w:pPr/>
      <w:r>
        <w:rPr/>
        <w:t xml:space="preserve">Lai gan sabiedrības iebildumi pret skolu vai bērnudārzu ir mazāk iespējami nekā pret dažām citām nozarēm, var būt iebildumi pret konkrēto vietu (un tās ietekmi) vai iesaistītajām pusēm. Ja ir sabiedrības pretestība, var rasties protesta akcijas gan būvniecības, gan ekspluatācijas posmā un (vai) problēmas, kas saistītas ar objekta aprīkojuma un iekārtu aizsardzību.</w:t>
      </w:r>
    </w:p>
    <w:p>
      <w:pPr/>
      <w:r>
        <w:rPr/>
        <w:t xml:space="preserve">Ja blakus būvlaukumam jau atrodas kāda skola, ir svarīgi nodrošināt, lai traucējumi no būvdarbiem vienmēr būtu minimāli (jo īpaši eksāmenu laikā).</w:t>
      </w:r>
    </w:p>
    <w:p>
      <w:pPr/>
      <w:r>
        <w:rPr/>
        <w:t xml:space="preserve">Privātais partneris ir atbildīgs par visu līgumā noteikto sociālo risku pārvaldības pasākumu īstenošanu - tie Publiskajam partnerim ir skaidri jānorāda iepirkuma posmā, lai Privātais partneris varētu novērtēt izmaksas un saistītos riskus.</w:t>
      </w:r>
    </w:p>
    <w:p>
      <w:pPr/>
      <w:r>
        <w:rPr>
          <w:color w:val="black"/>
          <w:i w:val="1"/>
          <w:iCs w:val="1"/>
        </w:rPr>
        <w:t xml:space="preserve">[dalīts risks]</w:t>
      </w:r>
    </w:p>
    <w:p>
      <w:pPr/>
      <w:r>
        <w:rPr/>
        <w:t xml:space="preserve">Privātais partneris uzņemas risku, kas saistīts ar darba strīdiem un streikiem, kuri nelabvēlīgi ietekmē projektu, izņemot gadījumus, kad šāda rīcība ietilpst politiskā riska kategorijā - Publiskais partneris var uzņemties risku (ja tas ir valdības politikas riska gadījums) vai dalīt risku (kā nepārvaramas varas vai atvieglojumu gadījums) saistībā ar streikiem un citiem plaši izplatītiem darba nemieriem. Piemēram, streiki visā valstī un nozarē parasti ir Publiskā partnera risks, bet streiki tikai Privātā partnera objektos ir Privātā partnera risks.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Pārmitināšanas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Atkarībā no projekta veida Publiskajam partnerim var būt nepieciešams saglabāt neizbēgamas iejaukšanās risku ar ietekmētajām pusēm un mazināt to, izmantojot tādus pasākumus kā pārvietošana. Tas var ietvert esošo mājokļu vai uzņēmumu pārvietošanu un kopienu pārvietošanu citā vietā, iespējams, arī saņemot kompensāciju.</w:t>
      </w:r>
    </w:p>
    <w:p>
      <w:pPr/>
      <w:r>
        <w:rPr>
          <w:i w:val="1"/>
          <w:iCs w:val="1"/>
        </w:rPr>
        <w:t xml:space="preserve">[no apstākļiem atkarīgs risks]</w:t>
      </w:r>
      <w:br/>
      <w:r>
        <w:rPr/>
        <w:t xml:space="preserve">Privātais partneris ir atbildīgs par jebkādu sociālā riska pārvaldības pasākumu ieviešanu, par ko ir panākta vienošanās – Publiskajam partnerim tie ir skaidri jānorāda iepirkuma posmā, lai Privātais partneris varētu noteikt izmaksu un saistīto risku cenu.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Privātā partnera un Publiskā partnera strīdi: </w:t>
      </w:r>
      <w:r>
        <w:rPr>
          <w:i w:val="1"/>
          <w:iCs w:val="1"/>
        </w:rPr>
        <w:t xml:space="preserve">[dalīts risks]</w:t>
      </w:r>
      <w:br/>
      <w:r>
        <w:rPr>
          <w:color w:val="black"/>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w:t>
      </w:r>
    </w:p>
    <w:p>
      <w:pPr/>
      <w:r>
        <w:rPr>
          <w:color w:val="black"/>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w:t>
      </w:r>
    </w:p>
    <w:p>
      <w:pPr/>
      <w:r>
        <w:rPr>
          <w:color w:val="black"/>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w:t>
      </w:r>
    </w:p>
    <w:p>
      <w:pPr/>
      <w:r>
        <w:rPr>
          <w:color w:val="black"/>
        </w:rPr>
        <w:t xml:space="preserve">Privātajam partnerim vajadzētu būt pienākumam turpināt līguma izpildi, kamēr strīds ir atrisināts, un, ja tā, tad viņš uzņemsies risku, ka tas netiks darīts.</w:t>
      </w:r>
    </w:p>
    <w:p>
      <w:pPr/>
      <w:r>
        <w:rPr>
          <w:color w:val="black"/>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w:t>
      </w:r>
    </w:p>
    <w:p>
      <w:pPr/>
      <w:r>
        <w:rPr>
          <w:b w:val="1"/>
          <w:bCs w:val="1"/>
        </w:rPr>
        <w:t xml:space="preserve">Apakšuzņēmēju strīdi: </w:t>
      </w:r>
      <w:r>
        <w:rPr>
          <w:b w:val="1"/>
          <w:bCs w:val="1"/>
          <w:i w:val="1"/>
          <w:iCs w:val="1"/>
        </w:rPr>
        <w:t xml:space="preserve"> </w:t>
      </w:r>
      <w:r>
        <w:rPr>
          <w:i w:val="1"/>
          <w:iCs w:val="1"/>
        </w:rPr>
        <w:t xml:space="preserve">[privāts risks]</w:t>
      </w:r>
      <w:br/>
      <w:r>
        <w:rPr>
          <w:color w:val="black"/>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w:t>
      </w:r>
    </w:p>
    <w:p>
      <w:pPr/>
      <w:r>
        <w:rPr>
          <w:color w:val="black"/>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w:t>
      </w:r>
    </w:p>
    <w:p>
      <w:pPr/>
      <w:r>
        <w:rPr>
          <w:color w:val="black"/>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w:t>
      </w:r>
    </w:p>
    <w:p>
      <w:pPr/>
      <w:r>
        <w:rPr>
          <w:color w:val="black"/>
        </w:rPr>
        <w:t xml:space="preserve">Vides kontrole pieaug visā pasaulē. Publiskajam partnerim un Privātajam partnerim pirms būvniecības uzsākšanas ir jāizstrādā pārdomāti vides  pārvaldības plāni.</w:t>
      </w:r>
    </w:p>
    <w:p>
      <w:pPr/>
      <w:r>
        <w:rPr>
          <w:color w:val="black"/>
        </w:rPr>
        <w:t xml:space="preserve">Privātais partneris uzņemas risku ievērot visas projektam nepieciešamās vides atļaujas, kā arī piemērojamos vides normatīvos aktus.</w:t>
      </w:r>
    </w:p>
    <w:p>
      <w:pPr/>
      <w:r>
        <w:rPr>
          <w:color w:val="black"/>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color w:val="black"/>
        </w:rPr>
        <w:t xml:space="preserve">Ja nav normatīvo aktu, Publiskais partneris var pārvaldīt vides saistības, pieņemot starptautiski atzītus standartus un praksi projektam, jo īpaši, ja ir vēlamas starptautiskas finansēšanas iespējas.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16.6.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w:t>
      </w:r>
    </w:p>
    <w:p>
      <w:pPr/>
      <w:r>
        <w:rPr>
          <w:color w:val="black"/>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16.7.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Ārpus abu pušu atbildības:  </w:t>
      </w:r>
      <w:r>
        <w:rPr>
          <w:i w:val="1"/>
          <w:iCs w:val="1"/>
        </w:rPr>
        <w:t xml:space="preserve">[dalīts risks]</w:t>
      </w:r>
      <w:br/>
      <w:r>
        <w:rPr/>
        <w:t xml:space="preserve">Ar projektu nesaistītu vides apstākļu risks, kas negatīvi ietekmē projektu (vai tā rezultātā arī trešās personas), būtu jārisina atkarībā no tā rakstura un cēloņa. Tas var būt dalīta riska veids, piemēram, atvieglojums vai nepārvarama vara (piemēram, ja nejauša ķīmisku vielu noplūde no tuvējās rūpnīcas piespiež skolu vai bērnudārzu uz laiku slēgt).</w:t>
      </w:r>
    </w:p>
    <w:p>
      <w:pPr/>
      <w:r>
        <w:rPr>
          <w:b w:val="1"/>
          <w:bCs w:val="1"/>
        </w:rPr>
        <w:t xml:space="preserve">Publiskā partnera atbildība : </w:t>
      </w:r>
      <w:r>
        <w:rPr>
          <w:i w:val="1"/>
          <w:iCs w:val="1"/>
        </w:rPr>
        <w:t xml:space="preserve">[publisks risks]</w:t>
      </w:r>
      <w:br/>
      <w:r>
        <w:rPr/>
        <w:t xml:space="preserve">Ja vides notikumi, kas nelabvēlīgi ietekmē projektu, ir Publiskā partnera vai valdības atbildībā, tos var uzskatīt par kompensācijas notikumu (piemēram, ja valdība nav nodrošinājusi vides tiesību aktu izpildi un tuvumā esošas rūpnīcas izraisīts vides negadījums liek uz laiku slēgt skolu vai bērnudārzu).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9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2026-08-13T04:45:55+03:00</dcterms:created>
  <dcterms:modified xsi:type="dcterms:W3CDTF">2026-08-13T04:45:55+03:00</dcterms:modified>
</cp:coreProperties>
</file>

<file path=docProps/custom.xml><?xml version="1.0" encoding="utf-8"?>
<Properties xmlns="http://schemas.openxmlformats.org/officeDocument/2006/custom-properties" xmlns:vt="http://schemas.openxmlformats.org/officeDocument/2006/docPropsVTypes"/>
</file>