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 </w:t>
      </w:r>
    </w:p>
    <w:p>
      <w:pPr/>
      <w:r>
        <w:rPr>
          <w:i w:val="1"/>
          <w:iCs w:val="1"/>
        </w:rPr>
        <w:t xml:space="preserve">[no apstākļiem atkarīgs risks]</w:t>
      </w:r>
      <w:br/>
      <w:r>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procesu izraisītas kavēšanās dēļ). </w:t>
      </w:r>
    </w:p>
    <w:p>
      <w:pPr/>
      <w:r>
        <w:rPr/>
        <w:t xml:space="preserve">Tas, ka piekļuve skolai vai bērnudārzam ir svarīga (izmantojot sabiedrisko transportu vai citus līdzekļus), parasti ir nopietns plānošanas procesa elements.</w:t>
      </w:r>
    </w:p>
    <w:p>
      <w:pPr/>
      <w:r>
        <w:rPr>
          <w:b w:val="1"/>
          <w:bCs w:val="1"/>
        </w:rPr>
        <w:t xml:space="preserve">Iegāde pirms PPP līguma parakstīšanas:</w:t>
      </w:r>
      <w:r>
        <w:rPr/>
        <w:t xml:space="preserve"> Publiskajam partnerim ir jāpabeidz zemes iegādes process pirms PPP līguma slēgšanas tiesību piešķiršanas, lai visi jautājumi un riski būtu zināmi un pārvaldīti. Termiņš būs atkarīgs no problēmām, kas ietekmē zemi, un no piemērojamajiem procesiem. Risks par savlaicīgu procesu izpildi ir Publiskā partnera risks.</w:t>
      </w:r>
    </w:p>
    <w:p>
      <w:pPr/>
      <w:r>
        <w:rPr>
          <w:b w:val="1"/>
          <w:bCs w:val="1"/>
        </w:rPr>
        <w:t xml:space="preserve">Iegāde pēc PPP līguma parakstīšanas:</w:t>
      </w:r>
      <w:r>
        <w:rPr/>
        <w:t xml:space="preserve"> ja Publiskais partneris nevar nodrošināt zemi ar līguma slēgšanas tiesību piešķiršanu, tas uzņemas risku par zemes nodrošināšanu saskaņā ar PPP līgumā paredzēto plānu. Ja zemi nenodrošina līdz noteiktajam termiņam, Privātais partneris var izbeigt līgumu. Ja nepieejamības risks ir pārāk liels, tas var atturēt dažus investorus un finansētājus no iesaistīšanās vai turpināšanas piedalīties atlases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nodrošināšanu,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ja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jo Publiskais partneris var nodrošināt zemes pieejamību, bet tās piemērotība var būt atkarīga no Privātā partnera projektēšanas un būvniecības plāna.</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Ja konkursa posmā ir pieejami ticami dati un Privātais partneris var uz tiem paļauties, risks gulstas uz Privāto partneri.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ietekmi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iegūta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r>
        <w:rPr>
          <w:b w:val="1"/>
          <w:bCs w:val="1"/>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 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[publisks risks]</w:t>
      </w:r>
      <w:br/>
      <w:r>
        <w:rPr/>
        <w:t xml:space="preserve">Publiskā partnera interesēs ir nodrošināt, lai bērni un visi darbinieki varētu nokļūt līdz ieejai skolas vai bērnudārza teritorijā, un parasti tas ir Publiskā partnera risks. Ja privātais partneris nevar piekļūt vietnei, lai īstenotu projektu, to var uzskatīt par kompensācijas pasākumu.</w:t>
      </w:r>
    </w:p>
    <w:p>
      <w:pPr/>
      <w:r>
        <w:rPr>
          <w:i w:val="1"/>
          <w:iCs w:val="1"/>
        </w:rPr>
        <w:t xml:space="preserve">[privāts risks]</w:t>
      </w:r>
      <w:br/>
      <w:r>
        <w:rPr/>
        <w:t xml:space="preserve">Par piekļuves nodrošināšanu pašā skolas teritorijā parasti atbild Privātais partneris (piemēram, ieeju un celiņu uzturēšana tīru no sniega un citiem šķēršļiem).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skolas vai bērnudārza būvniecību un pārvaldību.</w:t>
      </w:r>
    </w:p>
    <w:p>
      <w:pPr/>
      <w:r>
        <w:rPr>
          <w:b w:val="1"/>
          <w:bCs w:val="1"/>
        </w:rPr>
        <w:t xml:space="preserve">Būvniecības posms:</w:t>
      </w:r>
      <w:br/>
      <w:r>
        <w:rPr/>
        <w:t xml:space="preserve">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vai izlikšana). </w:t>
      </w:r>
    </w:p>
    <w:p>
      <w:pPr/>
      <w:r>
        <w:rPr>
          <w:b w:val="1"/>
          <w:bCs w:val="1"/>
        </w:rPr>
        <w:t xml:space="preserve">Ekspluatācijas posms: </w:t>
      </w:r>
    </w:p>
    <w:p>
      <w:pPr/>
      <w:r>
        <w:rPr/>
        <w:t xml:space="preserve">Ja atbildība par drošību ir dalīta, būs jārisina sadarbības jautājumi (piemēram, ja Privātajam partnerim ir jānodrošina drošība tikai noteiktās stundās, ārpus kurām atbildīgs ir Publiskais partneris, piemēram, ar tieši nodarbinātā skolas personāla starpniecību). Ja pastāv īpašas drošības problēmas, no Publiskā partnera dažos gadījumos var pieprasīt sniegt papildu objekta drošību un palīdzību šā riska pārvaldības laikā. Ja tas netiek izdarīts, to var uzskatīt par kompensācijas gadījumu. </w:t>
      </w:r>
    </w:p>
    <w:p>
      <w:pPr/>
      <w:r>
        <w:rPr/>
        <w:t xml:space="preserve">Skolām un bērnudārziem parasti būs stingras prasības attiecībā uz trešo personu piekļuvi objektam, kā arī prasības, lai bērni neizietu no ēkas bez uzraudzības. Atbildība par šo prasību izpildi parasti tiek dalīta starp Privāto partneri un Publisko partneri (vai skolu un bērnudārzu).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būvniecības darbus.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komunālo pakalpojumu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t xml:space="preserve"> </w:t>
      </w:r>
      <w:r>
        <w:rPr>
          <w:i w:val="1"/>
          <w:iCs w:val="1"/>
        </w:rPr>
        <w:t xml:space="preserve">[no apstākļiem atkarīgs risks]</w:t>
      </w:r>
    </w:p>
    <w:p>
      <w:pP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w:t>
      </w:r>
      <w:r>
        <w:rPr/>
        <w:t xml:space="preserve"> </w:t>
      </w:r>
      <w:r>
        <w:rPr>
          <w:i w:val="1"/>
          <w:iCs w:val="1"/>
        </w:rPr>
        <w:t xml:space="preserve">[no apstākļiem atkarīgs risks]</w:t>
      </w:r>
    </w:p>
    <w:p>
      <w:pP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w:t>
      </w:r>
      <w:r>
        <w:rPr/>
        <w:t xml:space="preserve"> </w:t>
      </w:r>
      <w:r>
        <w:rPr>
          <w:i w:val="1"/>
          <w:iCs w:val="1"/>
        </w:rPr>
        <w:t xml:space="preserve">[no apstākļiem atkarīgs risks]</w:t>
      </w:r>
    </w:p>
    <w:p>
      <w:pP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w:t>
      </w:r>
      <w:r>
        <w:rPr/>
        <w:t xml:space="preserve"> </w:t>
      </w:r>
      <w:r>
        <w:rPr>
          <w:i w:val="1"/>
          <w:iCs w:val="1"/>
        </w:rPr>
        <w:t xml:space="preserve">[no apstākļiem atkarīgs risks]</w:t>
      </w:r>
    </w:p>
    <w:p>
      <w:pP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(piemēram, jau esoša skolas ēka),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A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B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2026-08-21T20:42:34+03:00</dcterms:created>
  <dcterms:modified xsi:type="dcterms:W3CDTF">2026-08-21T20:42:34+03:00</dcterms:modified>
</cp:coreProperties>
</file>

<file path=docProps/custom.xml><?xml version="1.0" encoding="utf-8"?>
<Properties xmlns="http://schemas.openxmlformats.org/officeDocument/2006/custom-properties" xmlns:vt="http://schemas.openxmlformats.org/officeDocument/2006/docPropsVTypes"/>
</file>